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B25" w:rsidRPr="00B845EF" w:rsidP="00B84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ПОСТАНОВЛЕНИЕ </w:t>
      </w:r>
    </w:p>
    <w:p w:rsidR="00D12B25" w:rsidRPr="00B845EF" w:rsidP="00B84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D12B25" w:rsidRPr="00B845EF" w:rsidP="00B84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B25" w:rsidRPr="00B845EF" w:rsidP="00B8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г.Ханты-Мансийск                                                                       </w:t>
      </w:r>
      <w:r w:rsidRPr="00B845EF" w:rsidR="002E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B845EF" w:rsidR="00915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B845EF" w:rsidR="001A71FF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B845EF" w:rsidR="000C7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45EF" w:rsidR="001A71F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B845EF" w:rsidR="00EF2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D12B25" w:rsidRPr="00B845EF" w:rsidP="00B84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4D70" w:rsidRPr="00B845EF" w:rsidP="00B84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№3 Ханты-Мансийского судебного района 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 автон</w:t>
      </w:r>
      <w:r w:rsidRPr="00B845EF" w:rsidR="000C7DC2">
        <w:rPr>
          <w:rFonts w:ascii="Times New Roman" w:eastAsia="Times New Roman" w:hAnsi="Times New Roman" w:cs="Times New Roman"/>
          <w:sz w:val="26"/>
          <w:szCs w:val="26"/>
          <w:lang w:eastAsia="ru-RU"/>
        </w:rPr>
        <w:t>омного округа-Югры Миненко Юлия Борисовна</w:t>
      </w:r>
      <w:r w:rsidRPr="00B845EF" w:rsidR="001A71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0264F" w:rsidRPr="00B845EF" w:rsidP="00B84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</w:t>
      </w:r>
      <w:r w:rsidRPr="00B845EF" w:rsidR="006746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правонарушении №5-</w:t>
      </w:r>
      <w:r w:rsidRPr="00B845EF" w:rsidR="001A71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861-2806</w:t>
      </w:r>
      <w:r w:rsidRPr="00B845EF" w:rsidR="001413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</w:t>
      </w:r>
      <w:r w:rsidRPr="00B845EF" w:rsidR="00EF2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2024</w:t>
      </w:r>
      <w:r w:rsidRPr="00B845EF" w:rsidR="000C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отношении </w:t>
      </w:r>
      <w:r w:rsidRPr="00B845EF" w:rsidR="001A71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Актаева Дмитрия Сергеевича</w:t>
      </w:r>
      <w:r w:rsidRPr="00B845EF" w:rsidR="00C7477F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,</w:t>
      </w:r>
      <w:r w:rsidRPr="00B845EF" w:rsidR="0014131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="005F4E84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…</w:t>
      </w:r>
      <w:r w:rsidRPr="00B845EF" w:rsidR="00595023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,</w:t>
      </w:r>
    </w:p>
    <w:p w:rsidR="005A4D70" w:rsidRPr="00B845EF" w:rsidP="00B84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</w:pPr>
    </w:p>
    <w:p w:rsidR="00D12B25" w:rsidRPr="00B845EF" w:rsidP="00B845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у с </w:t>
      </w:r>
      <w:r w:rsidRPr="00B845EF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т а н о в и л:</w:t>
      </w:r>
    </w:p>
    <w:p w:rsidR="00D12B25" w:rsidRPr="00B845EF" w:rsidP="00B845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</w:pPr>
    </w:p>
    <w:p w:rsidR="00D12B25" w:rsidRPr="00B845EF" w:rsidP="00B84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29.05.2024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45EF" w:rsidR="00FD1AE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45EF" w:rsidR="00FF1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4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B845EF" w:rsidR="001271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час.</w:t>
      </w:r>
      <w:r w:rsidRPr="00B845EF" w:rsidR="00FD1A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845EF" w:rsidR="003215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51</w:t>
      </w:r>
      <w:r w:rsidRPr="00B845EF" w:rsidR="004056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мин.</w:t>
      </w:r>
      <w:r w:rsidRPr="00B84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845EF" w:rsidR="00C747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районе 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АЗС «ГАЗПРОМНЕФТЬ» по ул.Восточная Объездная в г.Ханты-Мансийске водитель Актаев Д.С. управлял транспортным средством – </w:t>
      </w:r>
      <w:r w:rsidRPr="00B845EF" w:rsidR="00C747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автомобилем марки </w:t>
      </w:r>
      <w:r w:rsidRPr="00B845EF" w:rsidR="00EF2C3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F4E8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B845EF" w:rsidR="000C7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государственный регистрационный знак </w:t>
      </w:r>
      <w:r w:rsidR="005F4E8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B845EF" w:rsidR="006A3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состоянии опьянения, чем нарушил п.2.7 Правил дорожного движения Российской Федерации, </w:t>
      </w:r>
      <w:r w:rsidRPr="00B845EF" w:rsidR="000C7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утвержденных Постановлением Совета Министров - Правительства Российской Федерации от 23 октября 1993 г. №1090 (далее-ПДД РФ), 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</w:t>
      </w:r>
      <w:r w:rsidRPr="00B845EF" w:rsidR="00735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Актаева Д.С. не с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одержат уголовно наказуемого деяния.</w:t>
      </w:r>
    </w:p>
    <w:p w:rsidR="001A71FF" w:rsidRPr="00B845EF" w:rsidP="00B84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Актаев Д.С.</w:t>
      </w:r>
      <w:r w:rsidRPr="00B845EF" w:rsidR="005A4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1A71FF" w:rsidRPr="00B845EF" w:rsidP="00B84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руководствуясь ч.2 ст.25.1 КоАП РФ, счел в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озможным рассмотреть дело об административном правонарушении в отсутствии Актаева Д.С.</w:t>
      </w:r>
    </w:p>
    <w:p w:rsidR="00ED12D9" w:rsidRPr="00B845EF" w:rsidP="00B84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 об административном правонарушении, мировой судья пришел к следующему.</w:t>
      </w:r>
    </w:p>
    <w:p w:rsidR="00D12B25" w:rsidRPr="00B845EF" w:rsidP="00B84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по ч.1 ст.12.8 КоАП РФ наступает в случае 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12B25" w:rsidRPr="00B845EF" w:rsidP="00B84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hyperlink r:id="rId4" w:history="1">
        <w:r w:rsidRPr="00B845EF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пункта 2.</w:t>
        </w:r>
      </w:hyperlink>
      <w:r w:rsidRPr="00B84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45EF" w:rsidR="000C7DC2">
        <w:rPr>
          <w:rFonts w:ascii="Times New Roman" w:eastAsia="Times New Roman" w:hAnsi="Times New Roman" w:cs="Times New Roman"/>
          <w:sz w:val="26"/>
          <w:szCs w:val="26"/>
          <w:lang w:eastAsia="ru-RU"/>
        </w:rPr>
        <w:t>ПДД РФ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водителю зап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жения. </w:t>
      </w:r>
    </w:p>
    <w:p w:rsidR="00990240" w:rsidRPr="00B845EF" w:rsidP="00B84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Pr="00B845EF" w:rsidR="001A71F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Актаева Д.С.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45EF" w:rsidR="00136F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управлении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транспортным средством в состоянии опьянения подтверждается, исслед</w:t>
      </w:r>
      <w:r w:rsidRPr="00B845EF" w:rsidR="00136FE1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ованными судом доказательствами, а именно: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4D70" w:rsidRPr="00B845EF" w:rsidP="00B84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845EF" w:rsidR="00D12B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</w:t>
      </w:r>
      <w:r w:rsidRPr="00B845EF" w:rsidR="00674687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авонарушении серии 86 ХМ №</w:t>
      </w:r>
      <w:r w:rsidRPr="00B845EF" w:rsidR="003215BB">
        <w:rPr>
          <w:rFonts w:ascii="Times New Roman" w:eastAsia="Times New Roman" w:hAnsi="Times New Roman" w:cs="Times New Roman"/>
          <w:sz w:val="26"/>
          <w:szCs w:val="26"/>
          <w:lang w:eastAsia="ru-RU"/>
        </w:rPr>
        <w:t>472119 от 30.10.2023</w:t>
      </w:r>
      <w:r w:rsidRPr="00B845EF" w:rsidR="00141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3215BB" w:rsidRPr="00B845EF" w:rsidP="00B84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-протоколом серии </w:t>
      </w:r>
      <w:r w:rsidRPr="00B845EF" w:rsidR="00243963">
        <w:rPr>
          <w:rFonts w:ascii="Times New Roman" w:eastAsia="Times New Roman" w:hAnsi="Times New Roman" w:cs="Times New Roman"/>
          <w:sz w:val="26"/>
          <w:szCs w:val="26"/>
          <w:lang w:eastAsia="ru-RU"/>
        </w:rPr>
        <w:t>86ПК №</w:t>
      </w:r>
      <w:r w:rsidR="005F4E8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B845EF" w:rsidR="00C44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29.05.2024</w:t>
      </w:r>
      <w:r w:rsidRPr="00B845EF" w:rsidR="00EF2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отстранении </w:t>
      </w:r>
      <w:r w:rsidRPr="00B845EF" w:rsidR="001A71F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Актаева Д.С.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уп</w:t>
      </w:r>
      <w:r w:rsidRPr="00B845EF" w:rsidR="00EF2C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равления транспортным средством, основания</w:t>
      </w:r>
      <w:r w:rsidRPr="00B845EF" w:rsidR="009E2BD3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B845EF" w:rsidR="00EF2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отстранения </w:t>
      </w:r>
      <w:r w:rsidRPr="00B845EF" w:rsidR="001A71F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Актаева Д.С.</w:t>
      </w:r>
      <w:r w:rsidRPr="00B845EF" w:rsidR="00EF2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послужил</w:t>
      </w:r>
      <w:r w:rsidRPr="00B845EF" w:rsidR="009E2BD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845EF" w:rsidR="00EF2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45EF" w:rsidR="000C7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признаки опьянения: </w:t>
      </w:r>
      <w:r w:rsidRPr="00B845EF" w:rsidR="00C44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поведение, не соответствующее обстановке</w:t>
      </w:r>
      <w:r w:rsidRPr="00B845EF" w:rsidR="00BA5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C4435D" w:rsidRPr="00B845EF" w:rsidP="00B84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-актом освидетельствования на состояние алкогольного опьянения </w:t>
      </w:r>
      <w:r w:rsidRPr="00B845EF" w:rsidR="00FE5AE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серии 86ГП №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065681 </w:t>
      </w:r>
      <w:r w:rsidRPr="00B845EF" w:rsidR="00321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29.05.2024</w:t>
      </w:r>
      <w:r w:rsidRPr="00B845EF" w:rsidR="00C33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45EF" w:rsidR="00FE5AEF">
        <w:rPr>
          <w:rFonts w:ascii="Times New Roman" w:eastAsia="Times New Roman" w:hAnsi="Times New Roman" w:cs="Times New Roman"/>
          <w:sz w:val="26"/>
          <w:szCs w:val="26"/>
          <w:lang w:eastAsia="ru-RU"/>
        </w:rPr>
        <w:t>с бумажным носителем результатов освидетельствования,</w:t>
      </w:r>
      <w:r w:rsidRPr="00B845EF" w:rsidR="00165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которому 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алкогольного опьянения не установлено;</w:t>
      </w:r>
    </w:p>
    <w:p w:rsidR="00C4435D" w:rsidRPr="00B845EF" w:rsidP="00B84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-протоколом серии 86ПН №020342 от 29.05.2024 о направлении Актаева Д.С. на медицинское освидетельствование, в связи с наличием достаточных оснований полагать, что водитель транспортного средства находится в состоянии опьянения и отрицательном результате ос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видетельствования на состояние алкогольного опьянения;</w:t>
      </w:r>
    </w:p>
    <w:p w:rsidR="00C4435D" w:rsidRPr="00B845EF" w:rsidP="00B84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-актом медицинского освидетельствования на состояние опьянения №829 от 29.05.2024, согласно которому у Актаева Д.С. установлено состояние опьянения </w:t>
      </w:r>
    </w:p>
    <w:p w:rsidR="00754BAC" w:rsidRPr="00B845EF" w:rsidP="00B84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845EF" w:rsidR="003215B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рапортами</w:t>
      </w:r>
      <w:r w:rsidRPr="00B845EF" w:rsidR="00617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45EF" w:rsidR="00BA5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ИДПС </w:t>
      </w:r>
      <w:r w:rsidRPr="00B845EF" w:rsidR="00C44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 ДПС ГИБДД </w:t>
      </w:r>
      <w:r w:rsidRPr="00B845EF" w:rsidR="00321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МВД России «Ханты-Мансийский» </w:t>
      </w:r>
      <w:r w:rsidRPr="00B845EF" w:rsidR="00C44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Сердитова В.С. и Шадрина М.В.</w:t>
      </w:r>
      <w:r w:rsidRPr="00B845EF" w:rsidR="00321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B845EF" w:rsidR="00584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обстоятельствам выявления правонарушения;</w:t>
      </w:r>
      <w:r w:rsidRPr="00B845EF" w:rsidR="00EF2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27134" w:rsidRPr="00B845EF" w:rsidP="00B84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845EF" w:rsidR="00D12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видеозаписью отстранения </w:t>
      </w:r>
      <w:r w:rsidRPr="00B845EF" w:rsidR="001A71F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Актаева Д.С.</w:t>
      </w:r>
      <w:r w:rsidRPr="00B845EF" w:rsidR="00D12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управления транспортным средством, </w:t>
      </w:r>
      <w:r w:rsidRPr="00B845EF" w:rsidR="001413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проведением освидетельствования на состояние алкогольного опьянения</w:t>
      </w:r>
      <w:r w:rsidRPr="00B845EF" w:rsidR="00C33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845EF" w:rsidR="00C44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направление на медицинское освидетельствование на состояние опьянения, 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содержащейся</w:t>
      </w:r>
      <w:r w:rsidRPr="00B845EF" w:rsidR="00ED12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45EF" w:rsidR="000B6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B845EF" w:rsidR="000B61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DVD</w:t>
      </w:r>
      <w:r w:rsidRPr="00B845EF" w:rsidR="000B61A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845EF" w:rsidR="000B61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B845EF" w:rsidR="000B6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диске</w:t>
      </w:r>
      <w:r w:rsidRPr="00B845EF" w:rsidR="00C44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2B25" w:rsidRPr="00B845EF" w:rsidP="00B84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Совокупность исследованных доказательств подтверждает факт управления </w:t>
      </w:r>
      <w:r w:rsidRPr="00B845EF" w:rsidR="00C44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Актаевым Д.С.</w:t>
      </w:r>
      <w:r w:rsidRPr="00B845EF" w:rsidR="00216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транспортным средством в состоянии опьянения.</w:t>
      </w:r>
    </w:p>
    <w:p w:rsidR="00D12B25" w:rsidRPr="00B845EF" w:rsidP="00B84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Собранные по делу доказательства отвечают признакам законности, достоверности и допустимости, </w:t>
      </w:r>
      <w:r w:rsidRPr="00B845EF">
        <w:rPr>
          <w:rFonts w:ascii="Times New Roman" w:hAnsi="Times New Roman" w:cs="Times New Roman"/>
          <w:color w:val="000000" w:themeColor="text1"/>
          <w:sz w:val="26"/>
          <w:szCs w:val="26"/>
        </w:rPr>
        <w:t>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</w:t>
      </w:r>
      <w:r w:rsidRPr="00B845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нашли объективное подтверждение в ходе судебного разбирательства.</w:t>
      </w:r>
    </w:p>
    <w:p w:rsidR="00D12B25" w:rsidRPr="00B845EF" w:rsidP="00B84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изложенного, мировой судья считает вину </w:t>
      </w:r>
      <w:r w:rsidRPr="00B845EF" w:rsidR="001A71F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Актаева Д.С.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факту управления транспортным средством в состоянии опьянения доказанной.</w:t>
      </w:r>
    </w:p>
    <w:p w:rsidR="00F62497" w:rsidRPr="00B845EF" w:rsidP="00B845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845EF">
        <w:rPr>
          <w:rFonts w:ascii="Times New Roman" w:hAnsi="Times New Roman" w:cs="Times New Roman"/>
          <w:color w:val="000000" w:themeColor="text1"/>
          <w:sz w:val="26"/>
          <w:szCs w:val="26"/>
        </w:rPr>
        <w:t>Актаев Д.С.</w:t>
      </w:r>
      <w:r w:rsidRPr="00B845EF" w:rsidR="000435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845EF" w:rsidR="00F27F0B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B845EF" w:rsidR="00595023">
        <w:rPr>
          <w:rFonts w:ascii="Times New Roman" w:hAnsi="Times New Roman" w:cs="Times New Roman"/>
          <w:color w:val="000000" w:themeColor="text1"/>
          <w:sz w:val="26"/>
          <w:szCs w:val="26"/>
        </w:rPr>
        <w:t>меет водительское удостоверение</w:t>
      </w:r>
      <w:r w:rsidRPr="00B845EF" w:rsidR="00C44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5F4E84">
        <w:rPr>
          <w:rFonts w:ascii="Times New Roman" w:hAnsi="Times New Roman" w:cs="Times New Roman"/>
          <w:color w:val="000000" w:themeColor="text1"/>
          <w:sz w:val="26"/>
          <w:szCs w:val="26"/>
        </w:rPr>
        <w:t>…</w:t>
      </w:r>
      <w:r w:rsidRPr="00B845EF" w:rsidR="007E24A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37E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действительное</w:t>
      </w:r>
      <w:r w:rsidRPr="00B845EF" w:rsidR="00C44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</w:t>
      </w:r>
      <w:r w:rsidR="005F4E84">
        <w:rPr>
          <w:rFonts w:ascii="Times New Roman" w:hAnsi="Times New Roman" w:cs="Times New Roman"/>
          <w:color w:val="000000" w:themeColor="text1"/>
          <w:sz w:val="26"/>
          <w:szCs w:val="26"/>
        </w:rPr>
        <w:t>…</w:t>
      </w:r>
      <w:r w:rsidRPr="00B845EF" w:rsidR="00C4435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B845EF" w:rsidR="007E2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845EF" w:rsidR="00D97249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B845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является лицом,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</w:t>
      </w:r>
      <w:r w:rsidRPr="00B845EF">
        <w:rPr>
          <w:rFonts w:ascii="Times New Roman" w:hAnsi="Times New Roman" w:cs="Times New Roman"/>
          <w:color w:val="000000" w:themeColor="text1"/>
          <w:sz w:val="26"/>
          <w:szCs w:val="26"/>
        </w:rPr>
        <w:t>не является лицом, имеющим судимость за совершение преступления, предусмотренного ч.ч.2,4,6 ст.264 или ст.264.1 УК РФ.</w:t>
      </w:r>
    </w:p>
    <w:p w:rsidR="00D12B25" w:rsidRPr="00B845EF" w:rsidP="00B845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B845EF" w:rsidR="001A71F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Актаева Д.С.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квалифицирует по ч.1 ст.12.8 КоАП РФ - </w:t>
      </w:r>
      <w:r w:rsidRPr="00B845EF">
        <w:rPr>
          <w:rFonts w:ascii="Times New Roman" w:hAnsi="Times New Roman" w:cs="Times New Roman"/>
          <w:sz w:val="26"/>
          <w:szCs w:val="26"/>
        </w:rPr>
        <w:t xml:space="preserve">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B845E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уголовно наказуемого деяния</w:t>
        </w:r>
      </w:hyperlink>
      <w:r w:rsidRPr="00B845E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12B25" w:rsidRPr="00B845EF" w:rsidP="00B84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ушителя, характер и тяжесть совершенного им правонарушения, его имуществе</w:t>
      </w:r>
      <w:r w:rsidRPr="00B845EF" w:rsidR="005C27D4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нное положение, обстоятельства, смягчающие и отягчающие административную ответственность.</w:t>
      </w:r>
    </w:p>
    <w:p w:rsidR="00D12B25" w:rsidRPr="00B845EF" w:rsidP="00B84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Актаев Д.С.</w:t>
      </w:r>
      <w:r w:rsidRPr="00B845EF" w:rsidR="006277D4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Pr="00B845EF" w:rsidR="00191F4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совершил правонарушение в сфере безопасности дорожного движения,</w:t>
      </w:r>
      <w:r w:rsidRPr="00B845EF" w:rsidR="00C1344E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Pr="00B845EF" w:rsidR="001D492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ранее привлекался к административной ответственности за нарушение ПДД РФ, </w:t>
      </w:r>
      <w:r w:rsidRPr="00B845EF" w:rsidR="003C470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обстоятельств</w:t>
      </w:r>
      <w:r w:rsidR="00337EC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, смягчающих</w:t>
      </w:r>
      <w:r w:rsidRPr="00B845EF" w:rsidR="001D492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="00337EC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и</w:t>
      </w:r>
      <w:r w:rsidRPr="00B845EF" w:rsidR="003C470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отягчающих административную ответственность</w:t>
      </w:r>
      <w:r w:rsidR="00337EC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,</w:t>
      </w:r>
      <w:r w:rsidRPr="00B845EF" w:rsidR="003C470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не установлено.</w:t>
      </w:r>
    </w:p>
    <w:p w:rsidR="00915065" w:rsidRPr="00B845EF" w:rsidP="00337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На основании изложенного,</w:t>
      </w:r>
      <w:r w:rsidRPr="00B845E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Pr="00B845EF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руководствуясь ст.ст.23.1, 29.10 </w:t>
      </w:r>
      <w:r w:rsidRPr="00B845EF" w:rsidR="00A54341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КоАП РФ</w:t>
      </w:r>
      <w:r w:rsidRPr="00B845EF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, мировой судья, </w:t>
      </w:r>
    </w:p>
    <w:p w:rsidR="00D12B25" w:rsidRPr="00337EC3" w:rsidP="00B845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7E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</w:t>
      </w:r>
      <w:r w:rsidRPr="00337E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н о в и л:</w:t>
      </w:r>
    </w:p>
    <w:p w:rsidR="00D12B25" w:rsidRPr="00B845EF" w:rsidP="00B845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12B25" w:rsidRPr="00B845EF" w:rsidP="00B8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337EC3" w:rsidR="001A71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Актаева Дмитрия Сергеевича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виновным в совершении административного правонарушения, предусмотренного ч.1 ст.12.8 </w:t>
      </w:r>
      <w:r w:rsidRPr="00B845EF" w:rsidR="0037504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РФ,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назначить ему наказание в виде </w:t>
      </w:r>
      <w:r w:rsidRPr="00B845EF">
        <w:rPr>
          <w:rFonts w:ascii="Times New Roman" w:hAnsi="Times New Roman" w:cs="Times New Roman"/>
          <w:sz w:val="26"/>
          <w:szCs w:val="26"/>
        </w:rPr>
        <w:t xml:space="preserve">административного штрафа в размере 30000 (тридцать тысяч) рублей с лишением </w:t>
      </w:r>
      <w:r w:rsidRPr="00B845EF">
        <w:rPr>
          <w:rFonts w:ascii="Times New Roman" w:hAnsi="Times New Roman" w:cs="Times New Roman"/>
          <w:sz w:val="26"/>
          <w:szCs w:val="26"/>
        </w:rPr>
        <w:t>права управления транспор</w:t>
      </w:r>
      <w:r w:rsidRPr="00B845EF" w:rsidR="00375043">
        <w:rPr>
          <w:rFonts w:ascii="Times New Roman" w:hAnsi="Times New Roman" w:cs="Times New Roman"/>
          <w:sz w:val="26"/>
          <w:szCs w:val="26"/>
        </w:rPr>
        <w:t xml:space="preserve">тными средствами на срок 1 </w:t>
      </w:r>
      <w:r w:rsidRPr="00B845EF" w:rsidR="00595023">
        <w:rPr>
          <w:rFonts w:ascii="Times New Roman" w:hAnsi="Times New Roman" w:cs="Times New Roman"/>
          <w:sz w:val="26"/>
          <w:szCs w:val="26"/>
        </w:rPr>
        <w:t>год 6</w:t>
      </w:r>
      <w:r w:rsidRPr="00B845EF">
        <w:rPr>
          <w:rFonts w:ascii="Times New Roman" w:hAnsi="Times New Roman" w:cs="Times New Roman"/>
          <w:sz w:val="26"/>
          <w:szCs w:val="26"/>
        </w:rPr>
        <w:t xml:space="preserve"> месяцев.</w:t>
      </w:r>
    </w:p>
    <w:p w:rsidR="00D12B25" w:rsidRPr="00B845EF" w:rsidP="00B84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32.5 КоАП РФ, направить в ОГИБДД МО МВД России «Ханты-Мансийский», 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исполнения.</w:t>
      </w:r>
    </w:p>
    <w:p w:rsidR="00D12B25" w:rsidRPr="00B845EF" w:rsidP="00B845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Разъяснить 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лицу, в отношении которого вынесено постановление, </w:t>
      </w:r>
      <w:r w:rsidRPr="00B845E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что в соответствии с ч.1 ст. 32.7 КоАП РФ течение срока лишения специального права начинается со дня вступления в законную силу постановления о назначении </w:t>
      </w:r>
      <w:r w:rsidRPr="00B845E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административного </w:t>
      </w:r>
      <w:r w:rsidRPr="00B845E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наказания в виде лишения соответствующего специального права (по истечении 10 дней со дня вынесения постановления, если постановление не было обжаловано).</w:t>
      </w:r>
    </w:p>
    <w:p w:rsidR="00D12B25" w:rsidRPr="00B845EF" w:rsidP="00B845EF">
      <w:pPr>
        <w:tabs>
          <w:tab w:val="left" w:pos="8222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 течение трех рабочих дней со дня вступления в законную силу постановления о назначении администрати</w:t>
      </w:r>
      <w:r w:rsidRPr="00B845E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вного наказания в виде лишения соответствующего специального права лицо, лишенное специального права, должно сдать документы, предусмотренные ч. 1 - 3 ст. 32.6 КоАП РФ (водительское удостоверение или временное разрешение на право управления транспортным ср</w:t>
      </w:r>
      <w:r w:rsidRPr="00B845E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едством соответствующего вида), в орган, исполняющий этот вид административного наказания, а в случае утраты указанных документов заявить об этом  в указанный орган в тот же срок.</w:t>
      </w:r>
    </w:p>
    <w:p w:rsidR="00D12B25" w:rsidRPr="00B845EF" w:rsidP="00B84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 соответствии с ч.2 ст.32.7 КоАП РФ, в случае уклонения лица, лишенного спе</w:t>
      </w:r>
      <w:r w:rsidRPr="00B845E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</w:t>
      </w:r>
      <w:r w:rsidRPr="00B845E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удостоверения (специального разрешения) или иных документов, </w:t>
      </w:r>
      <w:r w:rsidRPr="00B845EF">
        <w:rPr>
          <w:rFonts w:ascii="Times New Roman" w:hAnsi="Times New Roman" w:cs="Times New Roman"/>
          <w:sz w:val="26"/>
          <w:szCs w:val="26"/>
        </w:rPr>
        <w:t>а равно получения органом, исполняющим этот вид административного наказания, заявления лица об утрате указанных документов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12B25" w:rsidRPr="00B845EF" w:rsidP="00B84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Административный штраф, согласно ч.1 ст.32.2 КоАП РФ, должен быть упл</w:t>
      </w:r>
      <w:r w:rsidRPr="00B84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 w:rsidRPr="00B845EF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статьей 31.5</w:t>
        </w:r>
      </w:hyperlink>
      <w:r w:rsidRPr="00B84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D12B25" w:rsidRPr="00B845EF" w:rsidP="00B84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</w:t>
      </w:r>
      <w:r w:rsidRPr="00B84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 w:rsidRPr="00B845EF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части 1</w:t>
        </w:r>
      </w:hyperlink>
      <w:r w:rsidRPr="00B84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 w:rsidRPr="00B845EF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 w:rsidRPr="00B84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12B25" w:rsidRPr="00B845EF" w:rsidP="00B84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 xml:space="preserve">Административный штраф подлежит уплате </w:t>
      </w:r>
      <w:r w:rsidRPr="00B845E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на расчетный счет: </w:t>
      </w:r>
    </w:p>
    <w:p w:rsidR="00D12B25" w:rsidRPr="00B845EF" w:rsidP="00B84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Получатель: УФК по Ханты -Мансийскому автономному округу - Югре (УМВД России по ХМАО-Ю</w:t>
      </w:r>
      <w:r w:rsidRPr="00B845EF" w:rsidR="000435D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гре) ОКТМО 718</w:t>
      </w:r>
      <w:r w:rsidRPr="00B845EF" w:rsidR="005C27D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71000</w:t>
      </w:r>
      <w:r w:rsidRPr="00B845EF" w:rsidR="002365AC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ИНН 860 1010390 КПП 860101</w:t>
      </w:r>
      <w:r w:rsidRPr="00B845E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001 р/с401 028 10245370000007</w:t>
      </w:r>
      <w:r w:rsidRPr="00B845EF" w:rsidR="0059502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, счет: 03100643000000018700 </w:t>
      </w:r>
      <w:r w:rsidRPr="00B845E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банк получателя РКЦ Ханты-Мансийск </w:t>
      </w:r>
      <w:r w:rsidRPr="00B845EF" w:rsidR="00674687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г.Ханты-Мансийск КБК 18811601123</w:t>
      </w:r>
      <w:r w:rsidRPr="00B845E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010001140 БИК 007162163 УИН </w:t>
      </w:r>
      <w:r w:rsidRPr="00B845EF" w:rsidR="00C4435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1881048624</w:t>
      </w:r>
      <w:r w:rsidRPr="00B845EF" w:rsidR="00B845E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0250007045</w:t>
      </w:r>
    </w:p>
    <w:p w:rsidR="002A3C54" w:rsidRPr="00B845EF" w:rsidP="00B84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D12B25" w:rsidRPr="00B845EF" w:rsidP="00B8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73BB" w:rsidRPr="00B845EF" w:rsidP="00B8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B25" w:rsidRPr="00B845EF" w:rsidP="00B8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="00337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Ю.Б. Миненко</w:t>
      </w:r>
    </w:p>
    <w:p w:rsidR="002E25A7" w:rsidRPr="00B845EF" w:rsidP="00B8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5A7" w:rsidRPr="00B845EF" w:rsidP="00B8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DB2144" w:rsidRPr="00B845EF" w:rsidP="00B8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</w:t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45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45EF" w:rsidR="000B6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B845EF" w:rsidR="00FD1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45EF" w:rsidR="00A27326">
        <w:rPr>
          <w:rFonts w:ascii="Times New Roman" w:eastAsia="Times New Roman" w:hAnsi="Times New Roman" w:cs="Times New Roman"/>
          <w:sz w:val="26"/>
          <w:szCs w:val="26"/>
          <w:lang w:eastAsia="ru-RU"/>
        </w:rPr>
        <w:t>Ю.Б.Миненко</w:t>
      </w:r>
    </w:p>
    <w:sectPr w:rsidSect="00B845EF">
      <w:headerReference w:type="default" r:id="rId8"/>
      <w:pgSz w:w="11906" w:h="16838"/>
      <w:pgMar w:top="851" w:right="707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3363545"/>
      <w:docPartObj>
        <w:docPartGallery w:val="Page Numbers (Top of Page)"/>
        <w:docPartUnique/>
      </w:docPartObj>
    </w:sdtPr>
    <w:sdtContent>
      <w:p w:rsidR="00D749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E84">
          <w:rPr>
            <w:noProof/>
          </w:rPr>
          <w:t>3</w:t>
        </w:r>
        <w:r>
          <w:fldChar w:fldCharType="end"/>
        </w:r>
      </w:p>
    </w:sdtContent>
  </w:sdt>
  <w:p w:rsidR="00D74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25"/>
    <w:rsid w:val="0004180A"/>
    <w:rsid w:val="000435DF"/>
    <w:rsid w:val="000706BB"/>
    <w:rsid w:val="000817EE"/>
    <w:rsid w:val="000B61AC"/>
    <w:rsid w:val="000C55FE"/>
    <w:rsid w:val="000C6FDD"/>
    <w:rsid w:val="000C7DC2"/>
    <w:rsid w:val="00127134"/>
    <w:rsid w:val="00135DA9"/>
    <w:rsid w:val="00136FE1"/>
    <w:rsid w:val="00141317"/>
    <w:rsid w:val="00165C4E"/>
    <w:rsid w:val="00191F4F"/>
    <w:rsid w:val="00192927"/>
    <w:rsid w:val="001A0C24"/>
    <w:rsid w:val="001A71FF"/>
    <w:rsid w:val="001C2C60"/>
    <w:rsid w:val="001D492F"/>
    <w:rsid w:val="002160AD"/>
    <w:rsid w:val="002365AC"/>
    <w:rsid w:val="00243963"/>
    <w:rsid w:val="00264BF1"/>
    <w:rsid w:val="00286C16"/>
    <w:rsid w:val="002A238B"/>
    <w:rsid w:val="002A3C54"/>
    <w:rsid w:val="002B5BBE"/>
    <w:rsid w:val="002E143F"/>
    <w:rsid w:val="002E25A7"/>
    <w:rsid w:val="0030264F"/>
    <w:rsid w:val="003215BB"/>
    <w:rsid w:val="00324F9C"/>
    <w:rsid w:val="003368DA"/>
    <w:rsid w:val="00337EC3"/>
    <w:rsid w:val="00350580"/>
    <w:rsid w:val="00354141"/>
    <w:rsid w:val="00375043"/>
    <w:rsid w:val="003A0266"/>
    <w:rsid w:val="003C470F"/>
    <w:rsid w:val="003C6454"/>
    <w:rsid w:val="003E1880"/>
    <w:rsid w:val="003F3AAF"/>
    <w:rsid w:val="00405598"/>
    <w:rsid w:val="0040568C"/>
    <w:rsid w:val="0041368F"/>
    <w:rsid w:val="00441329"/>
    <w:rsid w:val="005210B1"/>
    <w:rsid w:val="0052294C"/>
    <w:rsid w:val="00526B9F"/>
    <w:rsid w:val="005770AB"/>
    <w:rsid w:val="00584996"/>
    <w:rsid w:val="00595023"/>
    <w:rsid w:val="005A29EA"/>
    <w:rsid w:val="005A4D70"/>
    <w:rsid w:val="005C27D4"/>
    <w:rsid w:val="005D2418"/>
    <w:rsid w:val="005F4E84"/>
    <w:rsid w:val="00617AB1"/>
    <w:rsid w:val="006277D4"/>
    <w:rsid w:val="00632DE2"/>
    <w:rsid w:val="00655C72"/>
    <w:rsid w:val="00674687"/>
    <w:rsid w:val="00677F7C"/>
    <w:rsid w:val="006A32AE"/>
    <w:rsid w:val="006C73BB"/>
    <w:rsid w:val="0073569B"/>
    <w:rsid w:val="00754BAC"/>
    <w:rsid w:val="00784D2A"/>
    <w:rsid w:val="007E24A6"/>
    <w:rsid w:val="0083522F"/>
    <w:rsid w:val="00855490"/>
    <w:rsid w:val="008805BA"/>
    <w:rsid w:val="008C4D64"/>
    <w:rsid w:val="009116FE"/>
    <w:rsid w:val="00915065"/>
    <w:rsid w:val="009442AB"/>
    <w:rsid w:val="009856B1"/>
    <w:rsid w:val="00990240"/>
    <w:rsid w:val="00997A87"/>
    <w:rsid w:val="009C549F"/>
    <w:rsid w:val="009D4337"/>
    <w:rsid w:val="009E0ECC"/>
    <w:rsid w:val="009E2BD3"/>
    <w:rsid w:val="00A27326"/>
    <w:rsid w:val="00A46363"/>
    <w:rsid w:val="00A54341"/>
    <w:rsid w:val="00A66D77"/>
    <w:rsid w:val="00AA01CB"/>
    <w:rsid w:val="00B10E6C"/>
    <w:rsid w:val="00B351D9"/>
    <w:rsid w:val="00B845EF"/>
    <w:rsid w:val="00BA5D7D"/>
    <w:rsid w:val="00BA730F"/>
    <w:rsid w:val="00BE0389"/>
    <w:rsid w:val="00C1344E"/>
    <w:rsid w:val="00C3300E"/>
    <w:rsid w:val="00C4435D"/>
    <w:rsid w:val="00C65F44"/>
    <w:rsid w:val="00C7477F"/>
    <w:rsid w:val="00C95DE9"/>
    <w:rsid w:val="00CA4AF2"/>
    <w:rsid w:val="00D12B25"/>
    <w:rsid w:val="00D66563"/>
    <w:rsid w:val="00D74964"/>
    <w:rsid w:val="00D97249"/>
    <w:rsid w:val="00D9781D"/>
    <w:rsid w:val="00DA21AC"/>
    <w:rsid w:val="00DB2144"/>
    <w:rsid w:val="00DB4250"/>
    <w:rsid w:val="00DF6DFA"/>
    <w:rsid w:val="00E93388"/>
    <w:rsid w:val="00E93A82"/>
    <w:rsid w:val="00E95F06"/>
    <w:rsid w:val="00EC4898"/>
    <w:rsid w:val="00ED12D9"/>
    <w:rsid w:val="00EF13B5"/>
    <w:rsid w:val="00EF2C3C"/>
    <w:rsid w:val="00F1560E"/>
    <w:rsid w:val="00F25992"/>
    <w:rsid w:val="00F27F0B"/>
    <w:rsid w:val="00F40277"/>
    <w:rsid w:val="00F62497"/>
    <w:rsid w:val="00F65346"/>
    <w:rsid w:val="00F7282E"/>
    <w:rsid w:val="00FD1AEB"/>
    <w:rsid w:val="00FE0FFA"/>
    <w:rsid w:val="00FE3BDE"/>
    <w:rsid w:val="00FE5AEF"/>
    <w:rsid w:val="00FF1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D7AF7A-8AA1-4F22-8396-E9DF4CEE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B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2B2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1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12B25"/>
  </w:style>
  <w:style w:type="paragraph" w:customStyle="1" w:styleId="s1">
    <w:name w:val="s_1"/>
    <w:basedOn w:val="Normal"/>
    <w:rsid w:val="00D1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E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E25A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F13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garantF1://10008000.2641" TargetMode="External" /><Relationship Id="rId6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